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37" w:rsidRDefault="00831137" w:rsidP="00831137">
      <w:p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3A26">
        <w:rPr>
          <w:i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2CAAEA" wp14:editId="76A58FFF">
            <wp:simplePos x="0" y="0"/>
            <wp:positionH relativeFrom="column">
              <wp:posOffset>-880110</wp:posOffset>
            </wp:positionH>
            <wp:positionV relativeFrom="paragraph">
              <wp:posOffset>-68580</wp:posOffset>
            </wp:positionV>
            <wp:extent cx="1152525" cy="1167765"/>
            <wp:effectExtent l="0" t="0" r="9525" b="0"/>
            <wp:wrapSquare wrapText="bothSides"/>
            <wp:docPr id="2" name="Рисунок 2" descr="C:\Users\0000-08-137\Pictures\Лого ФНС\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-08-137\Pictures\Лого ФНС\FNS_logo_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986" w:rsidRPr="00704986" w:rsidRDefault="00704986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Стартовала очередная декларационная кампания, а значит, </w:t>
      </w: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не позднее 30 апреля 20</w:t>
      </w:r>
      <w:r w:rsidR="00B864FE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>  налогоплательщикам, у которых есть такая обязанность,  необходимо представить в налоговые органы по месту жительства налоговые декларации при получении ими в 201</w:t>
      </w:r>
      <w:r w:rsidR="00B864F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 году доходов:</w:t>
      </w:r>
    </w:p>
    <w:p w:rsidR="00704986" w:rsidRPr="00704986" w:rsidRDefault="00704986" w:rsidP="0006648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по договорам найма или договорам аренды любого имущества – жилых и нежилых помещений, земельных участков, транспортных средств и другого имущества,</w:t>
      </w:r>
    </w:p>
    <w:p w:rsidR="00704986" w:rsidRPr="00704986" w:rsidRDefault="00704986" w:rsidP="0006648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от продажи имущества, находившегося в собственности менее трёх лет,</w:t>
      </w:r>
    </w:p>
    <w:p w:rsidR="00704986" w:rsidRPr="00704986" w:rsidRDefault="00704986" w:rsidP="0006648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от отчуждения имущественных прав – продажа долей в уставном капитале, уступка прав требования по договору участия в долевом строительстве (по договору инвестирования долевого строительства или по другому договору, связанному с долевым строительством),</w:t>
      </w:r>
    </w:p>
    <w:p w:rsidR="00704986" w:rsidRPr="00704986" w:rsidRDefault="00704986" w:rsidP="0006648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от источников, находящихся за пределами Российской Федерации,</w:t>
      </w:r>
    </w:p>
    <w:p w:rsidR="00704986" w:rsidRPr="00704986" w:rsidRDefault="00704986" w:rsidP="0006648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в виде выигрышей от организаторов лотерей и организаторов азартных игр,</w:t>
      </w:r>
    </w:p>
    <w:p w:rsidR="00704986" w:rsidRPr="00704986" w:rsidRDefault="00704986" w:rsidP="0006648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в виде вознаграждения наследникам (правопреемникам) авторов произведений науки, литературы, искусства, а также авторов изобретений, полезных моделей и промышленных образцов,</w:t>
      </w:r>
    </w:p>
    <w:p w:rsidR="00704986" w:rsidRPr="00704986" w:rsidRDefault="00704986" w:rsidP="0006648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в порядке дарения недвижимого имущества, транспортных средств, акций, долей и паёв от лиц, не являющихся близкими родственниками или супругами.</w:t>
      </w:r>
    </w:p>
    <w:p w:rsidR="00066488" w:rsidRDefault="00704986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Декларировать полученны</w:t>
      </w:r>
      <w:r w:rsidR="00831137">
        <w:rPr>
          <w:rFonts w:ascii="Arial" w:eastAsia="Times New Roman" w:hAnsi="Arial" w:cs="Arial"/>
          <w:sz w:val="24"/>
          <w:szCs w:val="24"/>
          <w:lang w:eastAsia="ru-RU"/>
        </w:rPr>
        <w:t xml:space="preserve">е доходы в обязательном порядке должны 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>индивидуальные предприниматели, в том числе кадастровые инженеры, а также частнопрактикующие  граждане, к которым в соответствии с действующим законодательством относятся: нотариусы,  адвокаты, учредившие адвокатские кабинеты, арбитражные управляющие, оценщики, п</w:t>
      </w:r>
      <w:r w:rsidR="00066488">
        <w:rPr>
          <w:rFonts w:ascii="Arial" w:eastAsia="Times New Roman" w:hAnsi="Arial" w:cs="Arial"/>
          <w:sz w:val="24"/>
          <w:szCs w:val="24"/>
          <w:lang w:eastAsia="ru-RU"/>
        </w:rPr>
        <w:t>атентные поверенные, медиаторы.</w:t>
      </w:r>
    </w:p>
    <w:p w:rsidR="00066488" w:rsidRDefault="00704986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Представить налоговую декларацию можно на бумажном носителе, посетив налоговую инспекцию по месту жительства, или заказным почтовым отправлением с описью вложения.</w:t>
      </w:r>
    </w:p>
    <w:p w:rsidR="00066488" w:rsidRDefault="00704986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Пользователи электронного </w:t>
      </w:r>
      <w:proofErr w:type="spellStart"/>
      <w:r w:rsidRPr="00704986">
        <w:rPr>
          <w:rFonts w:ascii="Arial" w:eastAsia="Times New Roman" w:hAnsi="Arial" w:cs="Arial"/>
          <w:sz w:val="24"/>
          <w:szCs w:val="24"/>
          <w:lang w:eastAsia="ru-RU"/>
        </w:rPr>
        <w:t>сéрвиса</w:t>
      </w:r>
      <w:proofErr w:type="spellEnd"/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hyperlink r:id="rId9" w:history="1">
        <w:r w:rsidRPr="00704986">
          <w:rPr>
            <w:rFonts w:ascii="Arial" w:eastAsia="Times New Roman" w:hAnsi="Arial" w:cs="Arial"/>
            <w:b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 могут представить декларацию в электронном виде с помощью  данного ресурса.</w:t>
      </w:r>
    </w:p>
    <w:p w:rsidR="00066488" w:rsidRDefault="00704986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Значительно сэкономить время при заполнении налоговой декларации формы № 3–НДФЛ позволяет программа </w:t>
      </w: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hyperlink r:id="rId10" w:history="1">
        <w:r w:rsidRPr="00704986">
          <w:rPr>
            <w:rFonts w:ascii="Arial" w:eastAsia="Times New Roman" w:hAnsi="Arial" w:cs="Arial"/>
            <w:b/>
            <w:sz w:val="24"/>
            <w:szCs w:val="24"/>
            <w:lang w:eastAsia="ru-RU"/>
          </w:rPr>
          <w:t>Декларация</w:t>
        </w:r>
        <w:r w:rsidR="00066488">
          <w:rPr>
            <w:rFonts w:ascii="Arial" w:eastAsia="Times New Roman" w:hAnsi="Arial" w:cs="Arial"/>
            <w:b/>
            <w:sz w:val="24"/>
            <w:szCs w:val="24"/>
            <w:lang w:eastAsia="ru-RU"/>
          </w:rPr>
          <w:t>»</w:t>
        </w:r>
      </w:hyperlink>
      <w:r w:rsidRPr="00704986">
        <w:rPr>
          <w:rFonts w:ascii="Arial" w:eastAsia="Times New Roman" w:hAnsi="Arial" w:cs="Arial"/>
          <w:sz w:val="24"/>
          <w:szCs w:val="24"/>
          <w:lang w:eastAsia="ru-RU"/>
        </w:rPr>
        <w:t>, которая размещена на сайте Федеральной налоговой службы.</w:t>
      </w:r>
    </w:p>
    <w:p w:rsidR="00066488" w:rsidRDefault="00704986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Напоминаем, что для тех, кто </w:t>
      </w: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не представит декларацию до 30 апреля и не заплатит налоги вовремя, предусмотрены штрафные санкции.</w:t>
      </w:r>
    </w:p>
    <w:p w:rsidR="00066488" w:rsidRDefault="00704986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Заплатить налог на доходы по данной декларации нужно </w:t>
      </w: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до 15 июля 20</w:t>
      </w:r>
      <w:r w:rsidR="00B864FE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bookmarkStart w:id="0" w:name="_GoBack"/>
      <w:bookmarkEnd w:id="0"/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60066" w:rsidRPr="00066488" w:rsidRDefault="00704986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Важно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>: налоговая декларация на получение налоговых вычетов может быть подана в любое время в течение года.</w:t>
      </w:r>
    </w:p>
    <w:sectPr w:rsidR="00A60066" w:rsidRPr="00066488" w:rsidSect="008311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E1" w:rsidRDefault="001E13E1" w:rsidP="00D33A26">
      <w:pPr>
        <w:spacing w:after="0" w:line="240" w:lineRule="auto"/>
      </w:pPr>
      <w:r>
        <w:separator/>
      </w:r>
    </w:p>
  </w:endnote>
  <w:endnote w:type="continuationSeparator" w:id="0">
    <w:p w:rsidR="001E13E1" w:rsidRDefault="001E13E1" w:rsidP="00D3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E1" w:rsidRDefault="001E13E1" w:rsidP="00D33A26">
      <w:pPr>
        <w:spacing w:after="0" w:line="240" w:lineRule="auto"/>
      </w:pPr>
      <w:r>
        <w:separator/>
      </w:r>
    </w:p>
  </w:footnote>
  <w:footnote w:type="continuationSeparator" w:id="0">
    <w:p w:rsidR="001E13E1" w:rsidRDefault="001E13E1" w:rsidP="00D33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D0E"/>
    <w:multiLevelType w:val="multilevel"/>
    <w:tmpl w:val="173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83"/>
    <w:rsid w:val="00066488"/>
    <w:rsid w:val="00122CF8"/>
    <w:rsid w:val="001E13E1"/>
    <w:rsid w:val="00573D83"/>
    <w:rsid w:val="00704986"/>
    <w:rsid w:val="00831137"/>
    <w:rsid w:val="00A60066"/>
    <w:rsid w:val="00B864FE"/>
    <w:rsid w:val="00D3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A26"/>
  </w:style>
  <w:style w:type="paragraph" w:styleId="a5">
    <w:name w:val="footer"/>
    <w:basedOn w:val="a"/>
    <w:link w:val="a6"/>
    <w:uiPriority w:val="99"/>
    <w:unhideWhenUsed/>
    <w:rsid w:val="00D3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A26"/>
  </w:style>
  <w:style w:type="paragraph" w:styleId="a7">
    <w:name w:val="Balloon Text"/>
    <w:basedOn w:val="a"/>
    <w:link w:val="a8"/>
    <w:uiPriority w:val="99"/>
    <w:semiHidden/>
    <w:unhideWhenUsed/>
    <w:rsid w:val="00D3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A26"/>
  </w:style>
  <w:style w:type="paragraph" w:styleId="a5">
    <w:name w:val="footer"/>
    <w:basedOn w:val="a"/>
    <w:link w:val="a6"/>
    <w:uiPriority w:val="99"/>
    <w:unhideWhenUsed/>
    <w:rsid w:val="00D3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A26"/>
  </w:style>
  <w:style w:type="paragraph" w:styleId="a7">
    <w:name w:val="Balloon Text"/>
    <w:basedOn w:val="a"/>
    <w:link w:val="a8"/>
    <w:uiPriority w:val="99"/>
    <w:semiHidden/>
    <w:unhideWhenUsed/>
    <w:rsid w:val="00D3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9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00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6/program/59612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Стамикова Ирина Владимировна</dc:creator>
  <cp:lastModifiedBy>Поздеева Лариса Павловна</cp:lastModifiedBy>
  <cp:revision>2</cp:revision>
  <dcterms:created xsi:type="dcterms:W3CDTF">2020-03-03T07:31:00Z</dcterms:created>
  <dcterms:modified xsi:type="dcterms:W3CDTF">2020-03-03T07:31:00Z</dcterms:modified>
</cp:coreProperties>
</file>